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86025" cy="485775"/>
            <wp:effectExtent l="0" t="0" r="9525" b="952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  <w:t>Doxygen使用说明</w:t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8"/>
          <w:szCs w:val="48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文档修改记录</w:t>
      </w:r>
    </w:p>
    <w:tbl>
      <w:tblPr>
        <w:tblStyle w:val="7"/>
        <w:tblW w:w="837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5"/>
        <w:gridCol w:w="2236"/>
        <w:gridCol w:w="2587"/>
        <w:gridCol w:w="24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095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版本号</w:t>
            </w:r>
          </w:p>
        </w:tc>
        <w:tc>
          <w:tcPr>
            <w:tcW w:w="223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日期</w:t>
            </w:r>
          </w:p>
        </w:tc>
        <w:tc>
          <w:tcPr>
            <w:tcW w:w="2587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修改</w:t>
            </w:r>
            <w:r>
              <w:rPr>
                <w:rFonts w:hint="eastAsia" w:cs="Times New Roman"/>
                <w:szCs w:val="21"/>
              </w:rPr>
              <w:t>内容</w:t>
            </w:r>
          </w:p>
        </w:tc>
        <w:tc>
          <w:tcPr>
            <w:tcW w:w="245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参与者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  <w:jc w:val="center"/>
        </w:trPr>
        <w:tc>
          <w:tcPr>
            <w:tcW w:w="1095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V</w:t>
            </w:r>
            <w:r>
              <w:rPr>
                <w:rFonts w:hint="eastAsia" w:cs="Times New Roman"/>
                <w:szCs w:val="21"/>
              </w:rPr>
              <w:t>1.0</w:t>
            </w:r>
          </w:p>
        </w:tc>
        <w:tc>
          <w:tcPr>
            <w:tcW w:w="2236" w:type="dxa"/>
            <w:vAlign w:val="center"/>
          </w:tcPr>
          <w:p>
            <w:pPr>
              <w:spacing w:line="360" w:lineRule="auto"/>
              <w:jc w:val="center"/>
              <w:rPr>
                <w:rFonts w:hint="default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2022.11.25</w:t>
            </w:r>
          </w:p>
        </w:tc>
        <w:tc>
          <w:tcPr>
            <w:tcW w:w="2587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cs="Times New Roman"/>
                <w:szCs w:val="21"/>
              </w:rPr>
              <w:t>初版</w:t>
            </w:r>
          </w:p>
        </w:tc>
        <w:tc>
          <w:tcPr>
            <w:tcW w:w="2456" w:type="dxa"/>
            <w:vAlign w:val="center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林喜春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095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23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587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45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095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23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587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45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095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23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587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2456" w:type="dxa"/>
            <w:vAlign w:val="center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</w:tr>
    </w:tbl>
    <w:p>
      <w:pPr>
        <w:numPr>
          <w:ilvl w:val="0"/>
          <w:numId w:val="1"/>
        </w:numPr>
        <w:bidi w:val="0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817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hint="eastAsia" w:asciiTheme="majorEastAsia" w:hAnsiTheme="majorEastAsia" w:eastAsiaTheme="majorEastAsia" w:cstheme="majorEastAsia"/>
              <w:b/>
              <w:bCs/>
              <w:sz w:val="32"/>
              <w:szCs w:val="32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TOC \o "1-3" \h \u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_Toc15324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Doxygen简介</w:t>
          </w:r>
          <w:r>
            <w:tab/>
          </w:r>
          <w:r>
            <w:fldChar w:fldCharType="begin"/>
          </w:r>
          <w:r>
            <w:instrText xml:space="preserve"> PAGEREF _Toc15324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_Toc11576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 w:eastAsiaTheme="majorEastAsia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Doxygen安装</w:t>
          </w:r>
          <w:r>
            <w:tab/>
          </w:r>
          <w:r>
            <w:fldChar w:fldCharType="begin"/>
          </w:r>
          <w:r>
            <w:instrText xml:space="preserve"> PAGEREF _Toc11576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_Toc4697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Doxygen使用</w:t>
          </w:r>
          <w:r>
            <w:tab/>
          </w:r>
          <w:r>
            <w:fldChar w:fldCharType="begin"/>
          </w:r>
          <w:r>
            <w:instrText xml:space="preserve"> PAGEREF _Toc4697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_Toc11270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3.1. </w:t>
          </w:r>
          <w:r>
            <w:rPr>
              <w:rFonts w:hint="eastAsia"/>
              <w:lang w:val="en-US" w:eastAsia="zh-CN"/>
            </w:rPr>
            <w:t>Doxygen设置--Wizard</w:t>
          </w:r>
          <w:r>
            <w:tab/>
          </w:r>
          <w:r>
            <w:fldChar w:fldCharType="begin"/>
          </w:r>
          <w:r>
            <w:instrText xml:space="preserve"> PAGEREF _Toc11270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_Toc26050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3.2. </w:t>
          </w:r>
          <w:r>
            <w:rPr>
              <w:rFonts w:hint="eastAsia"/>
              <w:lang w:val="en-US" w:eastAsia="zh-CN"/>
            </w:rPr>
            <w:t>Doxygen设置--Expert</w:t>
          </w:r>
          <w:r>
            <w:tab/>
          </w:r>
          <w:r>
            <w:fldChar w:fldCharType="begin"/>
          </w:r>
          <w:r>
            <w:instrText xml:space="preserve"> PAGEREF _Toc26050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_Toc15995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3.3. </w:t>
          </w:r>
          <w:r>
            <w:rPr>
              <w:rFonts w:hint="eastAsia"/>
              <w:lang w:val="en-US" w:eastAsia="zh-CN"/>
            </w:rPr>
            <w:t>Doxygen设置--Run</w:t>
          </w:r>
          <w:r>
            <w:tab/>
          </w:r>
          <w:r>
            <w:fldChar w:fldCharType="begin"/>
          </w:r>
          <w:r>
            <w:instrText xml:space="preserve"> PAGEREF _Toc15995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_Toc5110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 Doxygen注释</w:t>
          </w:r>
          <w:r>
            <w:tab/>
          </w:r>
          <w:r>
            <w:fldChar w:fldCharType="begin"/>
          </w:r>
          <w:r>
            <w:instrText xml:space="preserve"> PAGEREF _Toc5110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_Toc24640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4.1. 注释规范</w:t>
          </w:r>
          <w:r>
            <w:tab/>
          </w:r>
          <w:r>
            <w:fldChar w:fldCharType="begin"/>
          </w:r>
          <w:r>
            <w:instrText xml:space="preserve"> PAGEREF _Toc24640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default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_Toc4641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4.2. Visual Studio 2010中使用注释</w:t>
          </w:r>
          <w:r>
            <w:tab/>
          </w:r>
          <w:r>
            <w:fldChar w:fldCharType="begin"/>
          </w:r>
          <w:r>
            <w:instrText xml:space="preserve"> PAGEREF _Toc4641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0" w:name="_Toc15324"/>
      <w:r>
        <w:rPr>
          <w:rFonts w:hint="eastAsia"/>
          <w:lang w:val="en-US" w:eastAsia="zh-CN"/>
        </w:rPr>
        <w:t>Doxygen简介</w:t>
      </w:r>
      <w:bookmarkEnd w:id="0"/>
    </w:p>
    <w:p>
      <w:pPr>
        <w:bidi w:val="0"/>
        <w:ind w:firstLine="420" w:firstLineChars="0"/>
      </w:pPr>
      <w:r>
        <w:rPr>
          <w:rFonts w:hint="default"/>
        </w:rPr>
        <w:t>Doxygen是一个程序的文档产生工具，可以将程序中的注释转换成说明文档或者说是</w:t>
      </w:r>
      <w:r>
        <w:rPr>
          <w:rFonts w:hint="eastAsia"/>
          <w:lang w:val="en-US" w:eastAsia="zh-CN"/>
        </w:rPr>
        <w:t>API</w:t>
      </w:r>
      <w:r>
        <w:rPr>
          <w:rFonts w:hint="default"/>
        </w:rPr>
        <w:t>参考手册，从而减少程序员整理文档的时间。当然这里程序中的注释需要遵循一定的规则书写，才能让Doxygen识别和转化。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目前Doxygen可处理的程序语言包含C/C++、Java、Objective-C、IDL等，可产生出来的文档格式有HTML、</w:t>
      </w:r>
      <w:r>
        <w:rPr>
          <w:rFonts w:hint="eastAsia"/>
          <w:lang w:val="en-US" w:eastAsia="zh-CN"/>
        </w:rPr>
        <w:t>XML</w:t>
      </w:r>
      <w:r>
        <w:rPr>
          <w:rFonts w:hint="default"/>
        </w:rPr>
        <w:t>、LaTeX、RTF等，此外还可衍生出不少其它格式，如HTML可以打包成CHM格式，而LaTeX可以通过一些工具产生出PS或是PDF文档等。</w: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 w:eastAsiaTheme="majorEastAsia"/>
          <w:lang w:val="en-US" w:eastAsia="zh-CN"/>
        </w:rPr>
      </w:pPr>
      <w:bookmarkStart w:id="1" w:name="_Toc11576"/>
      <w:r>
        <w:rPr>
          <w:rFonts w:hint="eastAsia"/>
          <w:lang w:val="en-US" w:eastAsia="zh-CN"/>
        </w:rPr>
        <w:t>Doxygen安装</w:t>
      </w:r>
      <w:bookmarkEnd w:id="1"/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Doxygen安装包：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"https://www.doxygen.nl/files/doxygen-1.9.5-setup.exe"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https://www.doxygen.nl/files/doxygen-1.9.5-setup.exe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Graphviz安装包：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"https://gitlab.com/api/v4/projects/4207231/packages/generic/graphviz-releases/7.0.2/windows_10_cmake_Release_graphviz-install-7.0.2-win64.exe"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https://gitlab.com/api/v4/projects/4207231/packages/generic/graphviz-releases/7.0.2/windows_10_cmake_Release_graphviz-install-7.0.2-win64.exe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Htmlhelp安装包：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"https://www.helpandmanual.com/download/htmlhelp.exe"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https://www.helpandmanual.com/download/htmlhelp.exe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相关说明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Doxygen：用于将代码注释转换成文档的工具，官网：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"https://www.doxygen.nl/"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https://www.doxygen.nl/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Graphviz：用于生成调用关系图的工具，可选下载，需要在Doxygen界面配置；官网：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"https://graphviz.org/"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https://graphviz.org/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Htmlhelp：用于将Doxygen生成的html转换成chm，需要将安装后文件夹里的hhc.exe路径配置到Doxygen里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2" w:name="_Toc4697"/>
      <w:r>
        <w:rPr>
          <w:rFonts w:hint="eastAsia"/>
          <w:lang w:val="en-US" w:eastAsia="zh-CN"/>
        </w:rPr>
        <w:t>3. Doxygen使用</w:t>
      </w:r>
      <w:bookmarkEnd w:id="2"/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安装完成以后，默认桌面没有快捷方式，需要手动搜索Doxywizard：</w:t>
      </w:r>
    </w:p>
    <w:p>
      <w:pPr>
        <w:bidi w:val="0"/>
        <w:jc w:val="center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624455" cy="227457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bookmarkStart w:id="3" w:name="_Toc11270"/>
      <w:r>
        <w:rPr>
          <w:rFonts w:hint="eastAsia"/>
          <w:lang w:val="en-US" w:eastAsia="zh-CN"/>
        </w:rPr>
        <w:t>Doxygen设置--Wizard</w:t>
      </w:r>
      <w:bookmarkEnd w:id="3"/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工程配置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28160" cy="3577590"/>
            <wp:effectExtent l="0" t="0" r="152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注意：工程路径不要粘贴路径进去，否则后面可能无法正常启动生成！！！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模式配置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375150" cy="36156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输出配置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515485" cy="3731260"/>
            <wp:effectExtent l="0" t="0" r="1841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图表配置</w:t>
      </w:r>
    </w:p>
    <w:p>
      <w:pPr>
        <w:numPr>
          <w:ilvl w:val="0"/>
          <w:numId w:val="0"/>
        </w:numPr>
        <w:bidi w:val="0"/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545330" cy="3756025"/>
            <wp:effectExtent l="0" t="0" r="762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4" w:name="_Toc26050"/>
      <w:r>
        <w:rPr>
          <w:rFonts w:hint="eastAsia"/>
          <w:lang w:val="en-US" w:eastAsia="zh-CN"/>
        </w:rPr>
        <w:t>Doxygen设置--Expert</w:t>
      </w:r>
      <w:bookmarkEnd w:id="4"/>
    </w:p>
    <w:p>
      <w:pPr>
        <w:bidi w:val="0"/>
        <w:ind w:firstLine="420" w:firstLineChars="0"/>
        <w:rPr>
          <w:rFonts w:hint="eastAsia"/>
          <w:lang w:eastAsia="zh-CN"/>
        </w:rPr>
      </w:pPr>
      <w:r>
        <w:t>每个配置项均有详细鼠标放置时均有详细注释，以下是我的设置可供参考，特别注意语言，避免中文乱码</w:t>
      </w:r>
      <w:r>
        <w:rPr>
          <w:rFonts w:hint="eastAsia"/>
          <w:lang w:eastAsia="zh-CN"/>
        </w:rPr>
        <w:t>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下面把一些比较重要的选项进行介绍：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Project选项：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33495" cy="3168015"/>
            <wp:effectExtent l="0" t="0" r="1460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rPr>
          <w:rFonts w:hint="eastAsia"/>
          <w:lang w:val="en-US" w:eastAsia="zh-CN"/>
        </w:rPr>
        <w:t>Build选项：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34765" cy="3587750"/>
            <wp:effectExtent l="0" t="0" r="1333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Input选项：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56685" cy="3702050"/>
            <wp:effectExtent l="0" t="0" r="571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HTML选项：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43985" cy="3689985"/>
            <wp:effectExtent l="0" t="0" r="1841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以上是我自己的配置项，其他配置都是默认的，如果需要调整可以根据自己项目的需要调整配置，每项配置都有详细的注释。</w:t>
      </w:r>
    </w:p>
    <w:p>
      <w:pPr>
        <w:pStyle w:val="3"/>
        <w:numPr>
          <w:ilvl w:val="1"/>
          <w:numId w:val="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5" w:name="_Toc15995"/>
      <w:r>
        <w:rPr>
          <w:rFonts w:hint="eastAsia"/>
          <w:lang w:val="en-US" w:eastAsia="zh-CN"/>
        </w:rPr>
        <w:t>Doxygen设置--Run</w:t>
      </w:r>
      <w:bookmarkEnd w:id="5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完成上面的配置工作以后，就可以转到Run页面开始生成文档。</w:t>
      </w:r>
    </w:p>
    <w:p>
      <w:r>
        <w:drawing>
          <wp:inline distT="0" distB="0" distL="114300" distR="114300">
            <wp:extent cx="5267960" cy="4352925"/>
            <wp:effectExtent l="0" t="0" r="889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生成的html页面如下：</w:t>
      </w:r>
    </w:p>
    <w:p>
      <w:r>
        <w:drawing>
          <wp:inline distT="0" distB="0" distL="114300" distR="114300">
            <wp:extent cx="5266690" cy="2570480"/>
            <wp:effectExtent l="0" t="0" r="1016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生成的chm的界面如下：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96870"/>
            <wp:effectExtent l="0" t="0" r="1016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生成文档以后，可以保存当前的配置，方便后面使用：</w:t>
      </w:r>
    </w:p>
    <w:p>
      <w:r>
        <w:drawing>
          <wp:inline distT="0" distB="0" distL="114300" distR="114300">
            <wp:extent cx="5267325" cy="2218055"/>
            <wp:effectExtent l="0" t="0" r="952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后面重新打开软件，只需要加载之前生成的配置文件即可。</w:t>
      </w: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6" w:name="_Toc5110"/>
      <w:r>
        <w:rPr>
          <w:rFonts w:hint="eastAsia"/>
          <w:lang w:val="en-US" w:eastAsia="zh-CN"/>
        </w:rPr>
        <w:t>4. Doxygen注释</w:t>
      </w:r>
      <w:bookmarkEnd w:id="6"/>
    </w:p>
    <w:p>
      <w:pPr>
        <w:pStyle w:val="3"/>
        <w:bidi w:val="0"/>
        <w:rPr>
          <w:rFonts w:hint="default"/>
          <w:lang w:val="en-US" w:eastAsia="zh-CN"/>
        </w:rPr>
      </w:pPr>
      <w:bookmarkStart w:id="7" w:name="_Toc24640"/>
      <w:r>
        <w:rPr>
          <w:rFonts w:hint="eastAsia"/>
          <w:lang w:val="en-US" w:eastAsia="zh-CN"/>
        </w:rPr>
        <w:t>4.1. 注释规范</w:t>
      </w:r>
      <w:bookmarkEnd w:id="7"/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Doxygen能够自动识别注释并生成对应的说明文档，就必须按照Doxygen提供的规范进行源码的注释，Doxygen提供了大量的注释符号可供我们使用，既可以生成一般的文本，也支持生成图表等高级用法，依据工程需要可以自行指定符合自身需求的注释模板。</w:t>
      </w:r>
    </w:p>
    <w:p>
      <w:pPr>
        <w:bidi w:val="0"/>
        <w:ind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注意：如果同一个方法，头文件和源文件都注释了，那么生成的文档会显示两份注释！！！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Doxygen支持多种注释风格，完整的风格请参考：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"https://www.doxygen.nl/manual/docblocks.html"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https://www.doxygen.nl/manual/docblocks.html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我这边使用的注释风格如下：</w:t>
      </w:r>
    </w:p>
    <w:p>
      <w:pPr>
        <w:bidi w:val="0"/>
        <w:ind w:firstLine="420" w:firstLineChars="0"/>
        <w:jc w:val="center"/>
      </w:pPr>
      <w:r>
        <w:drawing>
          <wp:inline distT="0" distB="0" distL="114300" distR="114300">
            <wp:extent cx="2305050" cy="1981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下面是一些常用的注释命令说明，完整的命令说明请参考：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"https://www.doxygen.nl/manual/commands.html"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https://www.doxygen.nl/manual/commands.html</w:t>
      </w:r>
      <w:r>
        <w:rPr>
          <w:rFonts w:hint="default"/>
          <w:lang w:val="en-US" w:eastAsia="zh-CN"/>
        </w:rPr>
        <w:fldChar w:fldCharType="end"/>
      </w: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09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Header/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9CC2E5" w:themeFill="accent1" w:themeFillTint="99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b/>
                <w:bCs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注释命令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9CC2E5" w:themeFill="accent1" w:themeFillTint="99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@brief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概要信息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@details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详细描述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@par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开始一个段落，段名自定义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@param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标记参数意义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@return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描述返回意义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@retval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描述返回值意义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@todo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对将要做的事情进行注释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@bug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缺陷，链接到所有缺陷汇总的缺陷列表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@since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通常用来说明从什么版本、时间写此部分代码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@pre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用来说明代码项的前提条件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@post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用来说明代码项之后的使用条件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@code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在注释中开始说明一段代码，直到@endcode命令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@endcode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注释中代码段的结束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@fn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函数说明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@include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包含文件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@var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标注变量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@enum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标注枚举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@struct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标注结构体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@class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标注类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@note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描述一些注意事项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@addtogroup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添加到一个组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8" w:name="_Toc4641"/>
      <w:r>
        <w:rPr>
          <w:rFonts w:hint="eastAsia"/>
          <w:lang w:val="en-US" w:eastAsia="zh-CN"/>
        </w:rPr>
        <w:t>4.2. Visual Studio 2010中使用注释</w:t>
      </w:r>
      <w:bookmarkEnd w:id="8"/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为了方便在vs2010中开发时快速注释，我采用的是安装</w:t>
      </w:r>
      <w:r>
        <w:rPr>
          <w:b/>
          <w:bCs/>
        </w:rPr>
        <w:t>Atomineer Pro Documentation</w:t>
      </w:r>
      <w:r>
        <w:rPr>
          <w:rFonts w:hint="eastAsia"/>
          <w:lang w:val="en-US" w:eastAsia="zh-CN"/>
        </w:rPr>
        <w:t>插件，然后使用插件的快速注释功能完成注释工作。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插件是需要收费的，所以在网上找了一个破解版本，解除了30天试用的限制，但是破解不完全，所以大部分功能还是无法使用，但是基本的注释功能不影响，下面是这个破解包：</w:t>
      </w:r>
    </w:p>
    <w:p>
      <w:pPr>
        <w:bidi w:val="0"/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41.9pt;width:46.1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9">
            <o:LockedField>false</o:LockedField>
          </o:OLEObject>
        </w:object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插件支持vs2005 ~ vs2017所有版本，按照自己的版本找到对应文件夹里的安装包进行安装，以vs2010为例，选择下面文件夹里的程序进行安装：</w:t>
      </w:r>
    </w:p>
    <w:p>
      <w:pPr>
        <w:bidi w:val="0"/>
        <w:ind w:firstLine="420" w:firstLineChars="0"/>
        <w:jc w:val="left"/>
      </w:pPr>
      <w:r>
        <w:drawing>
          <wp:inline distT="0" distB="0" distL="114300" distR="114300">
            <wp:extent cx="3199765" cy="521335"/>
            <wp:effectExtent l="0" t="0" r="635" b="1206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9810" cy="325120"/>
            <wp:effectExtent l="0" t="0" r="2540" b="1778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安装时需要退出所有vs的进程，然后路径不要动按照默认的安装，安装完成以后会弹出向导界面，配置大概的注释模板：</w:t>
      </w:r>
    </w:p>
    <w:p>
      <w:pPr>
        <w:bidi w:val="0"/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948940" cy="2821305"/>
            <wp:effectExtent l="0" t="0" r="3810" b="1714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</w:pPr>
      <w:r>
        <w:drawing>
          <wp:inline distT="0" distB="0" distL="114300" distR="114300">
            <wp:extent cx="2922270" cy="2795905"/>
            <wp:effectExtent l="0" t="0" r="11430" b="444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934335" cy="2806700"/>
            <wp:effectExtent l="0" t="0" r="18415" b="1270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</w:pPr>
      <w:r>
        <w:drawing>
          <wp:inline distT="0" distB="0" distL="114300" distR="114300">
            <wp:extent cx="2955925" cy="2827655"/>
            <wp:effectExtent l="0" t="0" r="15875" b="1079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948305" cy="2555875"/>
            <wp:effectExtent l="0" t="0" r="4445" b="1587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安装完成以后找到插件所在文件夹，将dll替换掉，原来的dll记得备份。以vs2010为例，安装以后插件所在目录：C:\Users\用户名\Documents\Visual Studio 2010\Addins，用压缩包里的同名文件替换即可。</w:t>
      </w:r>
    </w:p>
    <w:p>
      <w:pPr>
        <w:bidi w:val="0"/>
        <w:ind w:firstLine="420" w:firstLineChars="0"/>
        <w:jc w:val="left"/>
      </w:pPr>
      <w:r>
        <w:drawing>
          <wp:inline distT="0" distB="0" distL="114300" distR="114300">
            <wp:extent cx="3064510" cy="966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AtomineerProDocumentation.dll</w:t>
      </w:r>
      <w:r>
        <w:rPr>
          <w:rFonts w:hint="eastAsia"/>
          <w:b/>
          <w:bCs/>
          <w:color w:val="FF0000"/>
          <w:lang w:val="en-US" w:eastAsia="zh-CN"/>
        </w:rPr>
        <w:t>是给vs2015 ~ vs2017的。注意安装以后不要检查更新。</w:t>
      </w:r>
      <w:r>
        <w:rPr>
          <w:rFonts w:hint="eastAsia"/>
          <w:lang w:val="en-US" w:eastAsia="zh-CN"/>
        </w:rPr>
        <w:t>安装完成以后，打开vs2010，在工具一栏进入插件选项页面：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3467100" cy="647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在源文件任意位置，比如变量、方法、类、头文件处点击右键，选择添加注释，插件会自动添加对应的注释：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269865" cy="1148080"/>
            <wp:effectExtent l="0" t="0" r="6985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267325" cy="405003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生成的注释是按照预先配置的模板生成的，我们可以根据需要对注释模板进行配置。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下面是插件的配置界面：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148455" cy="2785745"/>
            <wp:effectExtent l="0" t="0" r="4445" b="1460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3748405" cy="2813685"/>
            <wp:effectExtent l="0" t="0" r="4445" b="571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3767455" cy="2828290"/>
            <wp:effectExtent l="0" t="0" r="4445" b="1016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3782695" cy="2839720"/>
            <wp:effectExtent l="0" t="0" r="8255" b="1778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打开块注释的xml，如下所示可以自由配置：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272405" cy="2137410"/>
            <wp:effectExtent l="0" t="0" r="4445" b="1524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如果想调整每个参数的生成规则，请参照官网文档说明自行修改。</w:t>
      </w:r>
      <w:bookmarkStart w:id="9" w:name="_GoBack"/>
      <w:bookmarkEnd w:id="9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E6B595"/>
    <w:multiLevelType w:val="singleLevel"/>
    <w:tmpl w:val="92E6B5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0A44AFD"/>
    <w:multiLevelType w:val="singleLevel"/>
    <w:tmpl w:val="D0A44AF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DA483C2C"/>
    <w:multiLevelType w:val="multilevel"/>
    <w:tmpl w:val="DA483C2C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1A220159"/>
    <w:multiLevelType w:val="singleLevel"/>
    <w:tmpl w:val="1A2201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705B068E"/>
    <w:multiLevelType w:val="singleLevel"/>
    <w:tmpl w:val="705B068E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70A5003A"/>
    <w:multiLevelType w:val="singleLevel"/>
    <w:tmpl w:val="70A5003A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QzZjQ0Mjc5NzVkZWM4MjgxMjZkNzY5YTFmZmJhMjIifQ=="/>
  </w:docVars>
  <w:rsids>
    <w:rsidRoot w:val="4F004FB8"/>
    <w:rsid w:val="009F4C1B"/>
    <w:rsid w:val="027520D7"/>
    <w:rsid w:val="02866A8A"/>
    <w:rsid w:val="03D35307"/>
    <w:rsid w:val="03D80B70"/>
    <w:rsid w:val="04806B11"/>
    <w:rsid w:val="04C82992"/>
    <w:rsid w:val="056A57F8"/>
    <w:rsid w:val="06EB0BBA"/>
    <w:rsid w:val="083B16CD"/>
    <w:rsid w:val="08674270"/>
    <w:rsid w:val="086F1377"/>
    <w:rsid w:val="09BE4364"/>
    <w:rsid w:val="0ADF4592"/>
    <w:rsid w:val="0B7C0033"/>
    <w:rsid w:val="0B837232"/>
    <w:rsid w:val="0CA77331"/>
    <w:rsid w:val="0F0F5662"/>
    <w:rsid w:val="10EF74F9"/>
    <w:rsid w:val="112847B9"/>
    <w:rsid w:val="12BA7692"/>
    <w:rsid w:val="13242E4C"/>
    <w:rsid w:val="13426006"/>
    <w:rsid w:val="13D859C6"/>
    <w:rsid w:val="1594241D"/>
    <w:rsid w:val="166C4157"/>
    <w:rsid w:val="16922E00"/>
    <w:rsid w:val="16C44F84"/>
    <w:rsid w:val="17841E77"/>
    <w:rsid w:val="18194E5B"/>
    <w:rsid w:val="18B232E6"/>
    <w:rsid w:val="18E134FB"/>
    <w:rsid w:val="195B397D"/>
    <w:rsid w:val="1C33473D"/>
    <w:rsid w:val="1CB82E95"/>
    <w:rsid w:val="1D8D4321"/>
    <w:rsid w:val="1E8079E2"/>
    <w:rsid w:val="1F422EEA"/>
    <w:rsid w:val="1FB04E94"/>
    <w:rsid w:val="200A649A"/>
    <w:rsid w:val="217B1617"/>
    <w:rsid w:val="223C1E72"/>
    <w:rsid w:val="248A15BB"/>
    <w:rsid w:val="24FB7DC2"/>
    <w:rsid w:val="26047770"/>
    <w:rsid w:val="27E17743"/>
    <w:rsid w:val="27F54F9D"/>
    <w:rsid w:val="290F208E"/>
    <w:rsid w:val="29C25B43"/>
    <w:rsid w:val="29D84B76"/>
    <w:rsid w:val="29E452C9"/>
    <w:rsid w:val="2A297180"/>
    <w:rsid w:val="2A54453D"/>
    <w:rsid w:val="2AC670C5"/>
    <w:rsid w:val="2AE15CAC"/>
    <w:rsid w:val="2B253DEB"/>
    <w:rsid w:val="2C0E2AD1"/>
    <w:rsid w:val="2CCD473A"/>
    <w:rsid w:val="2F9C6646"/>
    <w:rsid w:val="2FD47B8E"/>
    <w:rsid w:val="31A62082"/>
    <w:rsid w:val="328A6C2A"/>
    <w:rsid w:val="330B38C7"/>
    <w:rsid w:val="357D4824"/>
    <w:rsid w:val="365D08DD"/>
    <w:rsid w:val="373F7D8F"/>
    <w:rsid w:val="37514165"/>
    <w:rsid w:val="37F25526"/>
    <w:rsid w:val="3A606BEE"/>
    <w:rsid w:val="3B1758B2"/>
    <w:rsid w:val="3B473250"/>
    <w:rsid w:val="3C2657CD"/>
    <w:rsid w:val="3C29300F"/>
    <w:rsid w:val="3DB57251"/>
    <w:rsid w:val="3E1C107E"/>
    <w:rsid w:val="3E9450B8"/>
    <w:rsid w:val="3FA56E51"/>
    <w:rsid w:val="41265D6F"/>
    <w:rsid w:val="419B49AF"/>
    <w:rsid w:val="42621029"/>
    <w:rsid w:val="42EF6D61"/>
    <w:rsid w:val="440E1469"/>
    <w:rsid w:val="44EE3048"/>
    <w:rsid w:val="45892025"/>
    <w:rsid w:val="459133D2"/>
    <w:rsid w:val="45EA1A61"/>
    <w:rsid w:val="462F56C6"/>
    <w:rsid w:val="48FA020D"/>
    <w:rsid w:val="4A392FB7"/>
    <w:rsid w:val="4A5B2F2E"/>
    <w:rsid w:val="4AAF6DD6"/>
    <w:rsid w:val="4AFA05B9"/>
    <w:rsid w:val="4B137364"/>
    <w:rsid w:val="4D922D30"/>
    <w:rsid w:val="4DA370C6"/>
    <w:rsid w:val="4E7C72B9"/>
    <w:rsid w:val="4EB66985"/>
    <w:rsid w:val="4F004FB8"/>
    <w:rsid w:val="509B22D6"/>
    <w:rsid w:val="513F0082"/>
    <w:rsid w:val="51D07D5D"/>
    <w:rsid w:val="52E77A54"/>
    <w:rsid w:val="531445C2"/>
    <w:rsid w:val="53B92A73"/>
    <w:rsid w:val="54770964"/>
    <w:rsid w:val="5488491F"/>
    <w:rsid w:val="55B94FAC"/>
    <w:rsid w:val="57030BD5"/>
    <w:rsid w:val="571406EC"/>
    <w:rsid w:val="572D17AE"/>
    <w:rsid w:val="57DB56AE"/>
    <w:rsid w:val="582F6BBC"/>
    <w:rsid w:val="58353010"/>
    <w:rsid w:val="59AF0BA0"/>
    <w:rsid w:val="5B647768"/>
    <w:rsid w:val="5B7025B1"/>
    <w:rsid w:val="5BF44F90"/>
    <w:rsid w:val="5CF76AE6"/>
    <w:rsid w:val="5DF70D68"/>
    <w:rsid w:val="5E56783C"/>
    <w:rsid w:val="5F04373C"/>
    <w:rsid w:val="60C82547"/>
    <w:rsid w:val="61D27B22"/>
    <w:rsid w:val="62031A89"/>
    <w:rsid w:val="62DE695C"/>
    <w:rsid w:val="62F0280B"/>
    <w:rsid w:val="641A755E"/>
    <w:rsid w:val="65143FAD"/>
    <w:rsid w:val="65735178"/>
    <w:rsid w:val="66456B14"/>
    <w:rsid w:val="668138C4"/>
    <w:rsid w:val="67472418"/>
    <w:rsid w:val="68622A02"/>
    <w:rsid w:val="68B65AA7"/>
    <w:rsid w:val="68F24605"/>
    <w:rsid w:val="69755CB6"/>
    <w:rsid w:val="6A0445F0"/>
    <w:rsid w:val="6A975464"/>
    <w:rsid w:val="6B1D66F9"/>
    <w:rsid w:val="6BAF67DE"/>
    <w:rsid w:val="6BB805D1"/>
    <w:rsid w:val="6C2070A9"/>
    <w:rsid w:val="6C240F7A"/>
    <w:rsid w:val="6C30791F"/>
    <w:rsid w:val="6D965EA7"/>
    <w:rsid w:val="6F80296B"/>
    <w:rsid w:val="6FD40F09"/>
    <w:rsid w:val="70390D6C"/>
    <w:rsid w:val="70673B2B"/>
    <w:rsid w:val="715F2A54"/>
    <w:rsid w:val="71A35927"/>
    <w:rsid w:val="73104006"/>
    <w:rsid w:val="73217FC1"/>
    <w:rsid w:val="73C17348"/>
    <w:rsid w:val="73C372CA"/>
    <w:rsid w:val="74FF4332"/>
    <w:rsid w:val="75A4312B"/>
    <w:rsid w:val="75D237F5"/>
    <w:rsid w:val="762D4ECF"/>
    <w:rsid w:val="76832D41"/>
    <w:rsid w:val="78081C2B"/>
    <w:rsid w:val="782F13D2"/>
    <w:rsid w:val="783E33C3"/>
    <w:rsid w:val="78654DF4"/>
    <w:rsid w:val="78947487"/>
    <w:rsid w:val="78BE4504"/>
    <w:rsid w:val="7A2860D9"/>
    <w:rsid w:val="7A483BEB"/>
    <w:rsid w:val="7AD718AD"/>
    <w:rsid w:val="7B3F4008"/>
    <w:rsid w:val="7B454A69"/>
    <w:rsid w:val="7D9B3066"/>
    <w:rsid w:val="7EC363D0"/>
    <w:rsid w:val="7F264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 w:eastAsiaTheme="majorEastAsia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Theme="majorEastAsia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qFormat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emf"/><Relationship Id="rId2" Type="http://schemas.openxmlformats.org/officeDocument/2006/relationships/settings" Target="settings.xml"/><Relationship Id="rId19" Type="http://schemas.openxmlformats.org/officeDocument/2006/relationships/oleObject" Target="embeddings/oleObject1.bin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1598</Words>
  <Characters>2596</Characters>
  <Lines>0</Lines>
  <Paragraphs>0</Paragraphs>
  <TotalTime>210</TotalTime>
  <ScaleCrop>false</ScaleCrop>
  <LinksUpToDate>false</LinksUpToDate>
  <CharactersWithSpaces>2648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2022-11-25T03:26:00Z</dcterms:created>
  <dc:creator>一缕の清风</dc:creator>
  <cp:lastModifiedBy>一缕の清风</cp:lastModifiedBy>
  <dcterms:modified xsi:type="dcterms:W3CDTF">2022-11-28T05:58:57Z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8063B56FC9BE434A95C1DB88F6F953F5</vt:lpwstr>
  </property>
</Properties>
</file>